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3B57DF" w:rsidP="00646989">
      <w:pPr>
        <w:pStyle w:val="Domylnie"/>
        <w:tabs>
          <w:tab w:val="left" w:pos="5670"/>
          <w:tab w:val="left" w:pos="6237"/>
          <w:tab w:val="right" w:pos="8929"/>
        </w:tabs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6.7</w:t>
      </w:r>
      <w:r>
        <w:rPr>
          <w:sz w:val="22"/>
          <w:szCs w:val="22"/>
        </w:rPr>
        <w:t>9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3B57DF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3B57DF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3B57DF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3B57DF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3B57DF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7C4BE2" w:rsidRDefault="003B57DF" w:rsidP="007C4BE2">
      <w:pPr>
        <w:pStyle w:val="Tekstpodstawowy"/>
        <w:spacing w:after="0"/>
        <w:ind w:firstLine="708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bookmarkStart w:id="0" w:name="_GoBack"/>
      <w:r>
        <w:rPr>
          <w:rFonts w:ascii="Times New Roman" w:hAnsi="Times New Roman"/>
          <w:b/>
          <w:sz w:val="22"/>
        </w:rPr>
        <w:t>1612/165</w:t>
      </w:r>
      <w:bookmarkEnd w:id="0"/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109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, </w:t>
      </w:r>
      <w:r>
        <w:rPr>
          <w:rFonts w:ascii="Times New Roman" w:hAnsi="Times New Roman"/>
          <w:bCs/>
          <w:sz w:val="22"/>
        </w:rPr>
        <w:t xml:space="preserve">powstała z podziału działki nr </w:t>
      </w:r>
      <w:r>
        <w:rPr>
          <w:rFonts w:ascii="Times New Roman" w:hAnsi="Times New Roman"/>
          <w:bCs/>
          <w:sz w:val="22"/>
        </w:rPr>
        <w:t>873/165</w:t>
      </w:r>
      <w:r>
        <w:rPr>
          <w:rFonts w:ascii="Times New Roman" w:hAnsi="Times New Roman"/>
          <w:bCs/>
          <w:sz w:val="22"/>
        </w:rPr>
        <w:t xml:space="preserve">, </w:t>
      </w:r>
      <w:r w:rsidRPr="00256471">
        <w:rPr>
          <w:rFonts w:ascii="Times New Roman" w:eastAsia="Times New Roman" w:hAnsi="Times New Roman"/>
          <w:bCs/>
          <w:sz w:val="22"/>
        </w:rPr>
        <w:t>o</w:t>
      </w:r>
      <w:r>
        <w:rPr>
          <w:rFonts w:ascii="Times New Roman" w:eastAsia="Times New Roman" w:hAnsi="Times New Roman"/>
          <w:bCs/>
          <w:sz w:val="22"/>
        </w:rPr>
        <w:t> </w:t>
      </w:r>
      <w:r w:rsidRPr="00256471">
        <w:rPr>
          <w:rFonts w:ascii="Times New Roman" w:eastAsia="Times New Roman" w:hAnsi="Times New Roman"/>
          <w:bCs/>
          <w:sz w:val="22"/>
        </w:rPr>
        <w:t>nieuregulowanym stanie prawnym, dl</w:t>
      </w:r>
      <w:r w:rsidRPr="00256471">
        <w:rPr>
          <w:rFonts w:ascii="Times New Roman" w:hAnsi="Times New Roman"/>
          <w:sz w:val="22"/>
        </w:rPr>
        <w:t>a której brak</w:t>
      </w:r>
      <w:r>
        <w:rPr>
          <w:rFonts w:ascii="Times New Roman" w:hAnsi="Times New Roman"/>
          <w:sz w:val="22"/>
        </w:rPr>
        <w:br/>
      </w:r>
      <w:r w:rsidRPr="00256471">
        <w:rPr>
          <w:rFonts w:ascii="Times New Roman" w:hAnsi="Times New Roman"/>
          <w:sz w:val="22"/>
        </w:rPr>
        <w:t>jest księgi wieczystej, zbioru dokumentów oraz innych dokumentów potwierdzających tytuł pra</w:t>
      </w:r>
      <w:r>
        <w:rPr>
          <w:rFonts w:ascii="Times New Roman" w:hAnsi="Times New Roman"/>
          <w:sz w:val="22"/>
        </w:rPr>
        <w:t>wny</w:t>
      </w:r>
      <w:r>
        <w:rPr>
          <w:rFonts w:ascii="Times New Roman" w:hAnsi="Times New Roman"/>
          <w:sz w:val="22"/>
        </w:rPr>
        <w:br/>
        <w:t>do nieruchomości</w:t>
      </w:r>
    </w:p>
    <w:p w:rsidR="00263F2A" w:rsidRPr="000B7803" w:rsidRDefault="003B57DF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>decyzją Wojewody Śląskiego nr 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</w:t>
      </w:r>
      <w:r w:rsidRPr="000B7803">
        <w:rPr>
          <w:rFonts w:ascii="Times New Roman" w:hAnsi="Times New Roman" w:cs="Times New Roman"/>
        </w:rPr>
        <w:t xml:space="preserve"> na prawach powiatu: Ruda Śląska (A-1) - Rybnik”, której nadano rygor natychmiastowej wykonalności.</w:t>
      </w:r>
    </w:p>
    <w:p w:rsidR="00263F2A" w:rsidRDefault="003B57DF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</w:t>
      </w:r>
      <w:r w:rsidRPr="007F6F05">
        <w:rPr>
          <w:rFonts w:ascii="Times New Roman" w:hAnsi="Times New Roman" w:cs="Times New Roman"/>
          <w:noProof/>
          <w:color w:val="000000"/>
        </w:rPr>
        <w:t xml:space="preserve">ostępowania, a przed wydaniem decyzji umożliwić im wypowiedzenie się co do zebranch dowodów i materiałów oraz zgłoszonych żądań. </w:t>
      </w:r>
    </w:p>
    <w:p w:rsidR="00263F2A" w:rsidRPr="0021635A" w:rsidRDefault="003B57DF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 xml:space="preserve">,  że zgodnie z art. 73 § 1 kpa stronom postępowania przysługuje prawo wglądu w akta sprawy, sporządzenie z </w:t>
      </w:r>
      <w:r w:rsidRPr="0021635A">
        <w:rPr>
          <w:rFonts w:ascii="Times New Roman" w:hAnsi="Times New Roman" w:cs="Times New Roman"/>
        </w:rPr>
        <w:t>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3B57DF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</w:t>
      </w:r>
      <w:r w:rsidRPr="007F6F05">
        <w:rPr>
          <w:rFonts w:ascii="Times New Roman" w:hAnsi="Times New Roman"/>
          <w:sz w:val="22"/>
        </w:rPr>
        <w:t xml:space="preserve">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3B57DF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3B57DF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3B57DF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3B57DF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3B57DF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3B57D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3B57D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3B57DF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3B57DF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3B57DF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3B57DF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3B57DF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7DF" w:rsidRDefault="003B57DF">
      <w:pPr>
        <w:spacing w:after="0" w:line="240" w:lineRule="auto"/>
      </w:pPr>
      <w:r>
        <w:separator/>
      </w:r>
    </w:p>
  </w:endnote>
  <w:endnote w:type="continuationSeparator" w:id="0">
    <w:p w:rsidR="003B57DF" w:rsidRDefault="003B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3B57DF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3B57DF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3B57DF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RDefault="003B57DF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3B57DF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3B57DF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3B57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3B57DF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3B57DF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3B57DF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3B57DF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3B57DF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3B57DF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3B57DF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3B57DF" w:rsidP="00A25FE5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25FE5" w:rsidRDefault="003B57DF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3B57DF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3B57DF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3B57DF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7DF" w:rsidRDefault="003B57DF">
      <w:pPr>
        <w:spacing w:after="0" w:line="240" w:lineRule="auto"/>
      </w:pPr>
      <w:r>
        <w:separator/>
      </w:r>
    </w:p>
  </w:footnote>
  <w:footnote w:type="continuationSeparator" w:id="0">
    <w:p w:rsidR="003B57DF" w:rsidRDefault="003B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3B57DF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3B57DF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8599937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3B57DF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22-03-2021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ED9AD7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5CB32A" w:tentative="1">
      <w:start w:val="1"/>
      <w:numFmt w:val="lowerLetter"/>
      <w:lvlText w:val="%2."/>
      <w:lvlJc w:val="left"/>
      <w:pPr>
        <w:ind w:left="1440" w:hanging="360"/>
      </w:pPr>
    </w:lvl>
    <w:lvl w:ilvl="2" w:tplc="C2445F68" w:tentative="1">
      <w:start w:val="1"/>
      <w:numFmt w:val="lowerRoman"/>
      <w:lvlText w:val="%3."/>
      <w:lvlJc w:val="right"/>
      <w:pPr>
        <w:ind w:left="2160" w:hanging="180"/>
      </w:pPr>
    </w:lvl>
    <w:lvl w:ilvl="3" w:tplc="A064C76E" w:tentative="1">
      <w:start w:val="1"/>
      <w:numFmt w:val="decimal"/>
      <w:lvlText w:val="%4."/>
      <w:lvlJc w:val="left"/>
      <w:pPr>
        <w:ind w:left="2880" w:hanging="360"/>
      </w:pPr>
    </w:lvl>
    <w:lvl w:ilvl="4" w:tplc="3A2E7826" w:tentative="1">
      <w:start w:val="1"/>
      <w:numFmt w:val="lowerLetter"/>
      <w:lvlText w:val="%5."/>
      <w:lvlJc w:val="left"/>
      <w:pPr>
        <w:ind w:left="3600" w:hanging="360"/>
      </w:pPr>
    </w:lvl>
    <w:lvl w:ilvl="5" w:tplc="E610A032" w:tentative="1">
      <w:start w:val="1"/>
      <w:numFmt w:val="lowerRoman"/>
      <w:lvlText w:val="%6."/>
      <w:lvlJc w:val="right"/>
      <w:pPr>
        <w:ind w:left="4320" w:hanging="180"/>
      </w:pPr>
    </w:lvl>
    <w:lvl w:ilvl="6" w:tplc="44721444" w:tentative="1">
      <w:start w:val="1"/>
      <w:numFmt w:val="decimal"/>
      <w:lvlText w:val="%7."/>
      <w:lvlJc w:val="left"/>
      <w:pPr>
        <w:ind w:left="5040" w:hanging="360"/>
      </w:pPr>
    </w:lvl>
    <w:lvl w:ilvl="7" w:tplc="EA6AA5B6" w:tentative="1">
      <w:start w:val="1"/>
      <w:numFmt w:val="lowerLetter"/>
      <w:lvlText w:val="%8."/>
      <w:lvlJc w:val="left"/>
      <w:pPr>
        <w:ind w:left="5760" w:hanging="360"/>
      </w:pPr>
    </w:lvl>
    <w:lvl w:ilvl="8" w:tplc="DAE64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3EC8D7F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DC903AF6" w:tentative="1">
      <w:start w:val="1"/>
      <w:numFmt w:val="lowerLetter"/>
      <w:lvlText w:val="%2."/>
      <w:lvlJc w:val="left"/>
      <w:pPr>
        <w:ind w:left="1440" w:hanging="360"/>
      </w:pPr>
    </w:lvl>
    <w:lvl w:ilvl="2" w:tplc="432E94F6" w:tentative="1">
      <w:start w:val="1"/>
      <w:numFmt w:val="lowerRoman"/>
      <w:lvlText w:val="%3."/>
      <w:lvlJc w:val="right"/>
      <w:pPr>
        <w:ind w:left="2160" w:hanging="180"/>
      </w:pPr>
    </w:lvl>
    <w:lvl w:ilvl="3" w:tplc="2CC6F642" w:tentative="1">
      <w:start w:val="1"/>
      <w:numFmt w:val="decimal"/>
      <w:lvlText w:val="%4."/>
      <w:lvlJc w:val="left"/>
      <w:pPr>
        <w:ind w:left="2880" w:hanging="360"/>
      </w:pPr>
    </w:lvl>
    <w:lvl w:ilvl="4" w:tplc="0BC02938" w:tentative="1">
      <w:start w:val="1"/>
      <w:numFmt w:val="lowerLetter"/>
      <w:lvlText w:val="%5."/>
      <w:lvlJc w:val="left"/>
      <w:pPr>
        <w:ind w:left="3600" w:hanging="360"/>
      </w:pPr>
    </w:lvl>
    <w:lvl w:ilvl="5" w:tplc="AA24B31C" w:tentative="1">
      <w:start w:val="1"/>
      <w:numFmt w:val="lowerRoman"/>
      <w:lvlText w:val="%6."/>
      <w:lvlJc w:val="right"/>
      <w:pPr>
        <w:ind w:left="4320" w:hanging="180"/>
      </w:pPr>
    </w:lvl>
    <w:lvl w:ilvl="6" w:tplc="BB3EF09A" w:tentative="1">
      <w:start w:val="1"/>
      <w:numFmt w:val="decimal"/>
      <w:lvlText w:val="%7."/>
      <w:lvlJc w:val="left"/>
      <w:pPr>
        <w:ind w:left="5040" w:hanging="360"/>
      </w:pPr>
    </w:lvl>
    <w:lvl w:ilvl="7" w:tplc="00E83D50" w:tentative="1">
      <w:start w:val="1"/>
      <w:numFmt w:val="lowerLetter"/>
      <w:lvlText w:val="%8."/>
      <w:lvlJc w:val="left"/>
      <w:pPr>
        <w:ind w:left="5760" w:hanging="360"/>
      </w:pPr>
    </w:lvl>
    <w:lvl w:ilvl="8" w:tplc="77184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4E94D51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77F8D706" w:tentative="1">
      <w:start w:val="1"/>
      <w:numFmt w:val="lowerLetter"/>
      <w:lvlText w:val="%2."/>
      <w:lvlJc w:val="left"/>
      <w:pPr>
        <w:ind w:left="1724" w:hanging="360"/>
      </w:pPr>
    </w:lvl>
    <w:lvl w:ilvl="2" w:tplc="9FF89340" w:tentative="1">
      <w:start w:val="1"/>
      <w:numFmt w:val="lowerRoman"/>
      <w:lvlText w:val="%3."/>
      <w:lvlJc w:val="right"/>
      <w:pPr>
        <w:ind w:left="2444" w:hanging="180"/>
      </w:pPr>
    </w:lvl>
    <w:lvl w:ilvl="3" w:tplc="6E483824" w:tentative="1">
      <w:start w:val="1"/>
      <w:numFmt w:val="decimal"/>
      <w:lvlText w:val="%4."/>
      <w:lvlJc w:val="left"/>
      <w:pPr>
        <w:ind w:left="3164" w:hanging="360"/>
      </w:pPr>
    </w:lvl>
    <w:lvl w:ilvl="4" w:tplc="3FEE024C" w:tentative="1">
      <w:start w:val="1"/>
      <w:numFmt w:val="lowerLetter"/>
      <w:lvlText w:val="%5."/>
      <w:lvlJc w:val="left"/>
      <w:pPr>
        <w:ind w:left="3884" w:hanging="360"/>
      </w:pPr>
    </w:lvl>
    <w:lvl w:ilvl="5" w:tplc="98A466EE" w:tentative="1">
      <w:start w:val="1"/>
      <w:numFmt w:val="lowerRoman"/>
      <w:lvlText w:val="%6."/>
      <w:lvlJc w:val="right"/>
      <w:pPr>
        <w:ind w:left="4604" w:hanging="180"/>
      </w:pPr>
    </w:lvl>
    <w:lvl w:ilvl="6" w:tplc="15303998" w:tentative="1">
      <w:start w:val="1"/>
      <w:numFmt w:val="decimal"/>
      <w:lvlText w:val="%7."/>
      <w:lvlJc w:val="left"/>
      <w:pPr>
        <w:ind w:left="5324" w:hanging="360"/>
      </w:pPr>
    </w:lvl>
    <w:lvl w:ilvl="7" w:tplc="D3F4CA4E" w:tentative="1">
      <w:start w:val="1"/>
      <w:numFmt w:val="lowerLetter"/>
      <w:lvlText w:val="%8."/>
      <w:lvlJc w:val="left"/>
      <w:pPr>
        <w:ind w:left="6044" w:hanging="360"/>
      </w:pPr>
    </w:lvl>
    <w:lvl w:ilvl="8" w:tplc="9E6AB52A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AD"/>
    <w:rsid w:val="003B57DF"/>
    <w:rsid w:val="00D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EC62BF-9385-46BF-BE2F-221B159B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F07B7-0855-4C10-AA73-501A68AA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2021-03-30T06:59:00Z</dcterms:created>
  <dcterms:modified xsi:type="dcterms:W3CDTF">2021-03-30T06:59:00Z</dcterms:modified>
</cp:coreProperties>
</file>